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20" w:rsidRDefault="00165820" w:rsidP="00CD2CE2">
      <w:pPr>
        <w:tabs>
          <w:tab w:val="left" w:pos="851"/>
        </w:tabs>
        <w:rPr>
          <w:rFonts w:ascii="Times New Roman" w:hAnsi="Times New Roman" w:cs="Times New Roman"/>
          <w:b/>
          <w:color w:val="7030A0"/>
          <w:sz w:val="52"/>
          <w:szCs w:val="52"/>
          <w:lang w:val="kk-KZ"/>
        </w:rPr>
      </w:pPr>
    </w:p>
    <w:p w:rsidR="00165820" w:rsidRPr="00C32E08" w:rsidRDefault="00165820" w:rsidP="00165820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kk-KZ"/>
        </w:rPr>
      </w:pPr>
      <w:bookmarkStart w:id="0" w:name="_GoBack"/>
      <w:bookmarkEnd w:id="0"/>
      <w:r w:rsidRPr="00C32E08">
        <w:rPr>
          <w:rFonts w:ascii="Times New Roman" w:hAnsi="Times New Roman" w:cs="Times New Roman"/>
          <w:b/>
          <w:color w:val="7030A0"/>
          <w:sz w:val="52"/>
          <w:szCs w:val="52"/>
          <w:lang w:val="kk-KZ"/>
        </w:rPr>
        <w:t>Пресс-релиз</w:t>
      </w:r>
    </w:p>
    <w:p w:rsidR="00165820" w:rsidRDefault="00165820" w:rsidP="00165820">
      <w:pPr>
        <w:ind w:right="141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31D85" w:rsidRDefault="00165820" w:rsidP="00CD2CE2">
      <w:pPr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</w:pPr>
      <w:r w:rsidRPr="0086051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kk-KZ"/>
        </w:rPr>
        <w:t>Қауіпсіздік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 — жеке адамның, қоғамның, мемлекеттің өмірлік маңызды мүдделерінің ішкі және сыртқы қатерден қорғалуы. Қауіпсіздіктің негізгі нысандары: жеке адам – оның құқықтары мен бостандықтары;</w:t>
      </w:r>
      <w:r w:rsidRPr="00860512">
        <w:rPr>
          <w:rFonts w:ascii="Times New Roman" w:hAnsi="Times New Roman" w:cs="Times New Roman"/>
          <w:color w:val="202122"/>
          <w:sz w:val="28"/>
          <w:szCs w:val="28"/>
          <w:lang w:val="kk-KZ"/>
        </w:rPr>
        <w:br/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Қауіпсіздік -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1) қауіп-қатерлерден қорғаныс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;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2) нысанның, құ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былыстың немесе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процестің басқа нысандардың, құ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былыстардың немесе процестердің тарапынан болатын кері ықпалдарына қарамай өзінің негізгі белгілері мен мәнін қорғау, сақтау қабілеті; 3) аса ауыр зиян немесе залал келтіру мүмкін емес нысанның қалпы; 4) қызмет етуі б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арысында жағымсыз өзгерістерге ұ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шырауы мүмкіндігі аса жоғары емес нысанның тұрақты дамуының қалпы; 5) қауіпті тудыратын факторлар әрекетін шектеу, қауіп-қатердің аса жоғары емес деңгейі (қауіп-қатерден қорғаныс деңгейі); 6) басқа нысандарға аса қауіпті залал, зиян тигізуі мүмкін емес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нысанның қалпы. "Қауіпсіздік" ұ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ғымын осылайша түрлендіру, оның адам өмірінің көптег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ен нысандарына, процестеріне, құ</w:t>
      </w:r>
      <w:r w:rsidRPr="008605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былыстарына қатысты қолданылуына байланысты</w:t>
      </w: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p w:rsidR="007C5E98" w:rsidRDefault="007C5E98" w:rsidP="00165820">
      <w:pPr>
        <w:rPr>
          <w:lang w:val="kk-KZ"/>
        </w:rPr>
      </w:pPr>
    </w:p>
    <w:sectPr w:rsidR="007C5E98" w:rsidSect="00165820">
      <w:pgSz w:w="11910" w:h="16840" w:code="9"/>
      <w:pgMar w:top="142" w:right="900" w:bottom="142" w:left="920" w:header="748" w:footer="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820"/>
    <w:rsid w:val="000941C7"/>
    <w:rsid w:val="00165820"/>
    <w:rsid w:val="001D357C"/>
    <w:rsid w:val="00731D85"/>
    <w:rsid w:val="007C5E98"/>
    <w:rsid w:val="00C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2022-03-09T17:11:00Z</dcterms:created>
  <dcterms:modified xsi:type="dcterms:W3CDTF">2022-03-10T07:15:00Z</dcterms:modified>
</cp:coreProperties>
</file>